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E46A9C">
      <w:pPr>
        <w:jc w:val="center"/>
        <w:rPr>
          <w:rFonts w:hint="eastAsia" w:ascii="方正小标宋简体" w:hAnsi="方正小标宋简体" w:eastAsia="方正小标宋简体" w:cs="方正小标宋简体"/>
          <w:color w:val="auto"/>
          <w:sz w:val="32"/>
          <w:szCs w:val="32"/>
        </w:rPr>
      </w:pPr>
      <w:r>
        <w:rPr>
          <w:rFonts w:hint="eastAsia" w:ascii="方正小标宋简体" w:hAnsi="方正小标宋简体" w:eastAsia="方正小标宋简体" w:cs="方正小标宋简体"/>
          <w:color w:val="auto"/>
          <w:sz w:val="32"/>
          <w:szCs w:val="32"/>
          <w:lang w:val="en-US" w:eastAsia="zh-CN"/>
        </w:rPr>
        <w:t>2026年度</w:t>
      </w:r>
      <w:r>
        <w:rPr>
          <w:rFonts w:hint="eastAsia" w:ascii="方正小标宋简体" w:hAnsi="方正小标宋简体" w:eastAsia="方正小标宋简体" w:cs="方正小标宋简体"/>
          <w:color w:val="auto"/>
          <w:sz w:val="32"/>
          <w:szCs w:val="32"/>
          <w:lang w:val="en-US" w:eastAsia="zh-CN"/>
        </w:rPr>
        <w:t>的</w:t>
      </w:r>
      <w:r>
        <w:rPr>
          <w:rFonts w:hint="eastAsia" w:ascii="方正小标宋简体" w:hAnsi="方正小标宋简体" w:eastAsia="方正小标宋简体" w:cs="方正小标宋简体"/>
          <w:color w:val="auto"/>
          <w:sz w:val="32"/>
          <w:szCs w:val="32"/>
        </w:rPr>
        <w:t>申报条件及限项规定</w:t>
      </w:r>
      <w:bookmarkStart w:id="0" w:name="_GoBack"/>
      <w:bookmarkEnd w:id="0"/>
    </w:p>
    <w:p w14:paraId="7C7F6A7A">
      <w:pPr>
        <w:keepNext w:val="0"/>
        <w:keepLines w:val="0"/>
        <w:pageBreakBefore w:val="0"/>
        <w:widowControl w:val="0"/>
        <w:kinsoku/>
        <w:wordWrap/>
        <w:overflowPunct/>
        <w:topLinePunct w:val="0"/>
        <w:bidi w:val="0"/>
        <w:snapToGrid/>
        <w:spacing w:line="600" w:lineRule="exact"/>
        <w:ind w:firstLine="640" w:firstLineChars="200"/>
        <w:rPr>
          <w:rFonts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1.项目负责人应具有较高学术造诣和较强组织协调能力，具有高级职称或博士学位。</w:t>
      </w:r>
    </w:p>
    <w:p w14:paraId="700877D6">
      <w:pPr>
        <w:keepNext w:val="0"/>
        <w:keepLines w:val="0"/>
        <w:pageBreakBefore w:val="0"/>
        <w:widowControl w:val="0"/>
        <w:kinsoku/>
        <w:wordWrap/>
        <w:overflowPunct/>
        <w:topLinePunct w:val="0"/>
        <w:bidi w:val="0"/>
        <w:snapToGrid/>
        <w:spacing w:line="600" w:lineRule="exact"/>
        <w:rPr>
          <w:rFonts w:hint="default"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　　2.负责人年龄原则上不超过57周岁</w:t>
      </w:r>
      <w:r>
        <w:rPr>
          <w:rFonts w:hint="default" w:ascii="Times New Roman" w:hAnsi="Times New Roman" w:eastAsia="仿宋_GB2312" w:cs="Times New Roman"/>
          <w:spacing w:val="0"/>
          <w:sz w:val="32"/>
          <w:szCs w:val="32"/>
        </w:rPr>
        <w:t>〔1969年1月1日（含）以后出生〕。</w:t>
      </w:r>
    </w:p>
    <w:p w14:paraId="2316973D">
      <w:pPr>
        <w:keepNext w:val="0"/>
        <w:keepLines w:val="0"/>
        <w:pageBreakBefore w:val="0"/>
        <w:widowControl w:val="0"/>
        <w:kinsoku/>
        <w:wordWrap/>
        <w:overflowPunct/>
        <w:topLinePunct w:val="0"/>
        <w:bidi w:val="0"/>
        <w:snapToGrid/>
        <w:spacing w:line="600" w:lineRule="exact"/>
        <w:rPr>
          <w:rFonts w:hint="eastAsia" w:ascii="Times New Roman" w:hAnsi="Times New Roman" w:eastAsia="仿宋_GB2312" w:cs="Times New Roman"/>
          <w:spacing w:val="0"/>
          <w:sz w:val="32"/>
          <w:szCs w:val="32"/>
          <w:lang w:eastAsia="zh-CN"/>
        </w:rPr>
      </w:pPr>
      <w:r>
        <w:rPr>
          <w:rFonts w:ascii="Times New Roman" w:hAnsi="Times New Roman" w:eastAsia="仿宋_GB2312" w:cs="Times New Roman"/>
          <w:spacing w:val="0"/>
          <w:sz w:val="32"/>
          <w:szCs w:val="32"/>
        </w:rPr>
        <w:t>　　3.项目负责人近五年（202</w:t>
      </w:r>
      <w:r>
        <w:rPr>
          <w:rFonts w:hint="eastAsia" w:ascii="Times New Roman" w:hAnsi="Times New Roman" w:eastAsia="仿宋_GB2312" w:cs="Times New Roman"/>
          <w:spacing w:val="0"/>
          <w:sz w:val="32"/>
          <w:szCs w:val="32"/>
        </w:rPr>
        <w:t>1</w:t>
      </w:r>
      <w:r>
        <w:rPr>
          <w:rFonts w:ascii="Times New Roman" w:hAnsi="Times New Roman" w:eastAsia="仿宋_GB2312" w:cs="Times New Roman"/>
          <w:spacing w:val="0"/>
          <w:sz w:val="32"/>
          <w:szCs w:val="32"/>
        </w:rPr>
        <w:t>年1月1日至今）作为主持人获批过国家级科技计划项目，或以第一作者或通讯作者身份发表过至少3篇与所申报项目方向一致的SCI（EI）期刊检索论文，或2项授权发明专利。</w:t>
      </w:r>
    </w:p>
    <w:p w14:paraId="254F386B">
      <w:pPr>
        <w:keepNext w:val="0"/>
        <w:keepLines w:val="0"/>
        <w:pageBreakBefore w:val="0"/>
        <w:widowControl w:val="0"/>
        <w:kinsoku/>
        <w:wordWrap/>
        <w:overflowPunct/>
        <w:topLinePunct w:val="0"/>
        <w:bidi w:val="0"/>
        <w:snapToGrid/>
        <w:spacing w:line="600" w:lineRule="exact"/>
        <w:ind w:firstLine="645"/>
        <w:rPr>
          <w:rFonts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4.所申报项目应当与团队一直开展的主要研究方向一致。研究团队应当是长期稳定的合作团队。</w:t>
      </w:r>
    </w:p>
    <w:p w14:paraId="1C11741B">
      <w:pPr>
        <w:keepNext w:val="0"/>
        <w:keepLines w:val="0"/>
        <w:pageBreakBefore w:val="0"/>
        <w:widowControl w:val="0"/>
        <w:kinsoku/>
        <w:wordWrap/>
        <w:overflowPunct/>
        <w:topLinePunct w:val="0"/>
        <w:bidi w:val="0"/>
        <w:snapToGrid/>
        <w:spacing w:line="600" w:lineRule="exact"/>
        <w:ind w:firstLine="645"/>
        <w:rPr>
          <w:rFonts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5.团队研究骨干3</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5名作为项目参与者（在读研究生或在站博士后不能作为研究团队的核心成员），研究骨干中具有副高级以上专业技术职称人员比例或具有博士学位人员比例不得低于50%，且应包含一定比例的优秀青年科技人员。</w:t>
      </w:r>
    </w:p>
    <w:p w14:paraId="3ACE2289">
      <w:pPr>
        <w:keepNext w:val="0"/>
        <w:keepLines w:val="0"/>
        <w:pageBreakBefore w:val="0"/>
        <w:widowControl w:val="0"/>
        <w:kinsoku/>
        <w:wordWrap/>
        <w:overflowPunct/>
        <w:topLinePunct w:val="0"/>
        <w:bidi w:val="0"/>
        <w:snapToGrid/>
        <w:spacing w:line="600" w:lineRule="exact"/>
        <w:ind w:firstLine="645"/>
        <w:rPr>
          <w:rFonts w:ascii="Times New Roman" w:hAnsi="Times New Roman" w:eastAsia="仿宋_GB2312" w:cs="Times New Roman"/>
          <w:color w:val="000000"/>
          <w:spacing w:val="0"/>
          <w:sz w:val="32"/>
          <w:szCs w:val="32"/>
        </w:rPr>
      </w:pPr>
      <w:r>
        <w:rPr>
          <w:rFonts w:ascii="Times New Roman" w:hAnsi="Times New Roman" w:eastAsia="仿宋_GB2312" w:cs="Times New Roman"/>
          <w:color w:val="000000"/>
          <w:spacing w:val="0"/>
          <w:sz w:val="32"/>
          <w:szCs w:val="32"/>
        </w:rPr>
        <w:t>6.如项目申报人（第一名）不满足申报要求，但是其确实在本研究领域做出了公认的突出贡献，且具备独立开展基础研究的能力，由两名同行专家（正高级职称）和所在依托单位（承担单位）出具推荐函亦可申报。</w:t>
      </w:r>
    </w:p>
    <w:p w14:paraId="4E6A5BE9">
      <w:pPr>
        <w:keepNext w:val="0"/>
        <w:keepLines w:val="0"/>
        <w:pageBreakBefore w:val="0"/>
        <w:widowControl w:val="0"/>
        <w:kinsoku/>
        <w:wordWrap/>
        <w:overflowPunct/>
        <w:topLinePunct w:val="0"/>
        <w:bidi w:val="0"/>
        <w:snapToGrid/>
        <w:spacing w:line="600" w:lineRule="exact"/>
        <w:ind w:firstLine="645"/>
        <w:rPr>
          <w:rFonts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7.申报重点项目的参与人在研项目与本年度申报项目总数不得超过2项。202</w:t>
      </w:r>
      <w:r>
        <w:rPr>
          <w:rFonts w:hint="eastAsia" w:ascii="Times New Roman" w:hAnsi="Times New Roman" w:eastAsia="仿宋_GB2312" w:cs="Times New Roman"/>
          <w:spacing w:val="0"/>
          <w:sz w:val="32"/>
          <w:szCs w:val="32"/>
        </w:rPr>
        <w:t>5</w:t>
      </w:r>
      <w:r>
        <w:rPr>
          <w:rFonts w:ascii="Times New Roman" w:hAnsi="Times New Roman" w:eastAsia="仿宋_GB2312" w:cs="Times New Roman"/>
          <w:spacing w:val="0"/>
          <w:sz w:val="32"/>
          <w:szCs w:val="32"/>
        </w:rPr>
        <w:t>年12月执行期到期项目负责人和参与人不计入在研项目总数。</w:t>
      </w:r>
    </w:p>
    <w:p w14:paraId="49D4D0D1">
      <w:pPr>
        <w:keepNext w:val="0"/>
        <w:keepLines w:val="0"/>
        <w:pageBreakBefore w:val="0"/>
        <w:widowControl w:val="0"/>
        <w:kinsoku/>
        <w:wordWrap/>
        <w:overflowPunct/>
        <w:topLinePunct w:val="0"/>
        <w:bidi w:val="0"/>
        <w:snapToGrid/>
        <w:spacing w:line="600" w:lineRule="exact"/>
        <w:ind w:firstLine="640" w:firstLineChars="200"/>
        <w:rPr>
          <w:rFonts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8.作为项目负责人正在承担青年科学基金项目（A类、B类、D类）、概念验证项目、重点项目、重大项目的，不得申报该类项目。</w:t>
      </w:r>
    </w:p>
    <w:p w14:paraId="71280588">
      <w:pPr>
        <w:keepNext w:val="0"/>
        <w:keepLines w:val="0"/>
        <w:pageBreakBefore w:val="0"/>
        <w:widowControl w:val="0"/>
        <w:kinsoku/>
        <w:wordWrap/>
        <w:overflowPunct/>
        <w:topLinePunct w:val="0"/>
        <w:bidi w:val="0"/>
        <w:snapToGrid/>
        <w:spacing w:line="600" w:lineRule="exact"/>
        <w:ind w:firstLine="640" w:firstLineChars="200"/>
        <w:rPr>
          <w:rFonts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9.正在承担河北省自然科学基金创新研究群体项目的负责人和研究骨干不得申报和参与该类项目。</w:t>
      </w:r>
    </w:p>
    <w:p w14:paraId="083C3161">
      <w:pPr>
        <w:keepNext w:val="0"/>
        <w:keepLines w:val="0"/>
        <w:pageBreakBefore w:val="0"/>
        <w:widowControl w:val="0"/>
        <w:kinsoku/>
        <w:wordWrap/>
        <w:overflowPunct/>
        <w:topLinePunct w:val="0"/>
        <w:bidi w:val="0"/>
        <w:snapToGrid/>
        <w:spacing w:line="600" w:lineRule="exact"/>
        <w:ind w:firstLine="640" w:firstLineChars="200"/>
        <w:rPr>
          <w:rFonts w:hint="eastAsia" w:ascii="方正小标宋简体" w:hAnsi="方正小标宋简体" w:eastAsia="方正小标宋简体" w:cs="方正小标宋简体"/>
          <w:color w:val="auto"/>
          <w:sz w:val="32"/>
          <w:szCs w:val="32"/>
        </w:rPr>
      </w:pPr>
      <w:r>
        <w:rPr>
          <w:rFonts w:ascii="Times New Roman" w:hAnsi="Times New Roman" w:eastAsia="仿宋_GB2312" w:cs="Times New Roman"/>
          <w:spacing w:val="0"/>
          <w:sz w:val="32"/>
          <w:szCs w:val="32"/>
        </w:rPr>
        <w:t>10.作为项目负责人同年申报青年科学基金项目（A类、D类）、概念验证项目、重点项目、重大项目、创新研究群体项目，合计限1项。</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方正小标宋简体">
    <w:panose1 w:val="02000000000000000000"/>
    <w:charset w:val="86"/>
    <w:family w:val="auto"/>
    <w:pitch w:val="default"/>
    <w:sig w:usb0="00000001" w:usb1="08000000" w:usb2="00000000" w:usb3="00000000" w:csb0="00040000" w:csb1="00000000"/>
    <w:embedRegular r:id="rId1" w:fontKey="{F896CBB3-EA26-454A-9023-277A853058FB}"/>
  </w:font>
  <w:font w:name="仿宋_GB2312">
    <w:altName w:val="仿宋"/>
    <w:panose1 w:val="02010609030101010101"/>
    <w:charset w:val="86"/>
    <w:family w:val="auto"/>
    <w:pitch w:val="default"/>
    <w:sig w:usb0="00000000" w:usb1="00000000" w:usb2="00000000" w:usb3="00000000" w:csb0="00040000" w:csb1="00000000"/>
    <w:embedRegular r:id="rId2" w:fontKey="{52719FD5-CB36-41C0-ACA9-1A1402A111F4}"/>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6B0B6A"/>
    <w:rsid w:val="1BB42683"/>
    <w:rsid w:val="49282FCC"/>
    <w:rsid w:val="6B6B0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ind w:left="105" w:leftChars="50" w:firstLine="420" w:firstLineChars="200"/>
    </w:pPr>
    <w:rPr>
      <w:rFonts w:eastAsia="仿宋_GB2312"/>
      <w:sz w:val="32"/>
    </w:rPr>
  </w:style>
  <w:style w:type="paragraph" w:styleId="3">
    <w:name w:val="Body Text Indent"/>
    <w:basedOn w:val="1"/>
    <w:next w:val="4"/>
    <w:uiPriority w:val="0"/>
    <w:pPr>
      <w:snapToGrid w:val="0"/>
      <w:spacing w:line="360" w:lineRule="auto"/>
      <w:ind w:left="1680" w:hanging="990"/>
    </w:pPr>
  </w:style>
  <w:style w:type="paragraph" w:styleId="4">
    <w:name w:val="envelope return"/>
    <w:basedOn w:val="1"/>
    <w:next w:val="1"/>
    <w:qFormat/>
    <w:uiPriority w:val="0"/>
    <w:pPr>
      <w:snapToGrid w:val="0"/>
    </w:pPr>
    <w:rPr>
      <w:rFonts w:ascii="Arial" w:hAnsi="Ari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2026-10-14T03:34:00Z</dcterms:created>
  <dc:creator>刘耀</dc:creator>
  <cp:lastModifiedBy>刘耀</cp:lastModifiedBy>
  <dcterms:modified xsi:type="dcterms:W3CDTF">2026-10-14T03:42:23Z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1A06D0210AF04BAB87F75F9C94AFE3A3_11</vt:lpwstr>
  </property>
  <property fmtid="{D5CDD505-2E9C-101B-9397-08002B2CF9AE}" pid="4" name="KSOTemplateDocerSaveRecord">
    <vt:lpwstr>eyJoZGlkIjoiOWExNzhlMjJmMzY1ZDdlNWMyODA3Y2JhMzUzZDQ3NTciLCJ1c2VySWQiOiIxOTAyNjI5NjQwIn0=</vt:lpwstr>
  </property>
</Properties>
</file>